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264B5" w14:textId="0269FA70" w:rsidR="00BB5E81" w:rsidRDefault="000A345F" w:rsidP="00641C50">
      <w:pPr>
        <w:rPr>
          <w:sz w:val="32"/>
          <w:szCs w:val="32"/>
        </w:rPr>
      </w:pPr>
      <w:r>
        <w:rPr>
          <w:sz w:val="32"/>
          <w:szCs w:val="32"/>
        </w:rPr>
        <w:t>BOIL WATER ORDERS OR INTERRUPTED WATER SERVICE</w:t>
      </w:r>
    </w:p>
    <w:p w14:paraId="68CC5872" w14:textId="77777777" w:rsidR="000A345F" w:rsidRPr="000A345F" w:rsidRDefault="000A345F" w:rsidP="00641C50">
      <w:pPr>
        <w:rPr>
          <w:sz w:val="32"/>
          <w:szCs w:val="32"/>
        </w:rPr>
      </w:pPr>
    </w:p>
    <w:p w14:paraId="58F591C5" w14:textId="785BCD65" w:rsidR="000A345F" w:rsidRPr="00323064" w:rsidRDefault="000A345F" w:rsidP="000A345F">
      <w:pPr>
        <w:widowControl w:val="0"/>
        <w:rPr>
          <w:sz w:val="22"/>
          <w:szCs w:val="22"/>
        </w:rPr>
      </w:pPr>
      <w:r w:rsidRPr="00323064">
        <w:rPr>
          <w:noProof/>
          <w:sz w:val="22"/>
          <w:szCs w:val="22"/>
        </w:rPr>
        <mc:AlternateContent>
          <mc:Choice Requires="wps">
            <w:drawing>
              <wp:anchor distT="0" distB="0" distL="114300" distR="114300" simplePos="0" relativeHeight="251659264" behindDoc="0" locked="0" layoutInCell="1" allowOverlap="1" wp14:anchorId="7AD1BB35" wp14:editId="2EB5326A">
                <wp:simplePos x="0" y="0"/>
                <wp:positionH relativeFrom="column">
                  <wp:posOffset>-5954395</wp:posOffset>
                </wp:positionH>
                <wp:positionV relativeFrom="paragraph">
                  <wp:posOffset>474980</wp:posOffset>
                </wp:positionV>
                <wp:extent cx="1367155" cy="0"/>
                <wp:effectExtent l="17780" t="17780" r="24765" b="203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7155" cy="0"/>
                        </a:xfrm>
                        <a:prstGeom prst="line">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8A51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85pt,37.4pt" to="-361.2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" strokeweight="2.75pt"/>
            </w:pict>
          </mc:Fallback>
        </mc:AlternateContent>
      </w:r>
      <w:r w:rsidRPr="00323064">
        <w:rPr>
          <w:sz w:val="22"/>
          <w:szCs w:val="22"/>
        </w:rPr>
        <w:fldChar w:fldCharType="begin"/>
      </w:r>
      <w:r w:rsidRPr="00323064">
        <w:rPr>
          <w:sz w:val="22"/>
          <w:szCs w:val="22"/>
        </w:rPr>
        <w:instrText xml:space="preserve"> SEQ CHAPTER \h \r 1</w:instrText>
      </w:r>
      <w:r w:rsidRPr="00323064">
        <w:rPr>
          <w:sz w:val="22"/>
          <w:szCs w:val="22"/>
        </w:rPr>
        <w:fldChar w:fldCharType="end"/>
      </w:r>
      <w:r w:rsidRPr="00323064">
        <w:rPr>
          <w:sz w:val="22"/>
          <w:szCs w:val="22"/>
        </w:rPr>
        <w:t>To continue operating under “boil water” orders or interrupted water service from municipal water supplies, all retail food service establishments (restaurants) must secure and use potable water from an approved source (e.g., from tank trucks or bottled potable water) for all water usage. This includes for the following uses:</w:t>
      </w:r>
    </w:p>
    <w:p w14:paraId="5FE60CA1" w14:textId="77777777" w:rsidR="000A345F" w:rsidRPr="00323064" w:rsidRDefault="000A345F" w:rsidP="00E83575">
      <w:pPr>
        <w:widowControl w:val="0"/>
        <w:tabs>
          <w:tab w:val="left" w:pos="810"/>
        </w:tabs>
        <w:ind w:left="1080" w:hanging="360"/>
        <w:rPr>
          <w:sz w:val="22"/>
          <w:szCs w:val="22"/>
        </w:rPr>
      </w:pPr>
    </w:p>
    <w:p w14:paraId="177F6311" w14:textId="77777777" w:rsidR="000A345F" w:rsidRPr="00323064" w:rsidRDefault="000A345F" w:rsidP="00E83575">
      <w:pPr>
        <w:widowControl w:val="0"/>
        <w:numPr>
          <w:ilvl w:val="0"/>
          <w:numId w:val="1"/>
        </w:numPr>
        <w:tabs>
          <w:tab w:val="clear" w:pos="1620"/>
        </w:tabs>
        <w:ind w:left="1080" w:hanging="360"/>
        <w:rPr>
          <w:sz w:val="22"/>
          <w:szCs w:val="22"/>
        </w:rPr>
      </w:pPr>
      <w:r w:rsidRPr="00323064">
        <w:rPr>
          <w:sz w:val="22"/>
          <w:szCs w:val="22"/>
        </w:rPr>
        <w:t>Coffee, tea, other beverages made in the food establishment</w:t>
      </w:r>
    </w:p>
    <w:p w14:paraId="0D085035" w14:textId="64436197" w:rsidR="000A345F" w:rsidRPr="00323064" w:rsidRDefault="000A345F" w:rsidP="00E83575">
      <w:pPr>
        <w:widowControl w:val="0"/>
        <w:numPr>
          <w:ilvl w:val="0"/>
          <w:numId w:val="1"/>
        </w:numPr>
        <w:tabs>
          <w:tab w:val="clear" w:pos="1620"/>
        </w:tabs>
        <w:ind w:left="1080" w:hanging="360"/>
        <w:rPr>
          <w:sz w:val="22"/>
          <w:szCs w:val="22"/>
        </w:rPr>
      </w:pPr>
      <w:r w:rsidRPr="00323064">
        <w:rPr>
          <w:sz w:val="22"/>
          <w:szCs w:val="22"/>
        </w:rPr>
        <w:t xml:space="preserve">Ice </w:t>
      </w:r>
      <w:r w:rsidR="008A5973">
        <w:rPr>
          <w:sz w:val="22"/>
          <w:szCs w:val="22"/>
        </w:rPr>
        <w:t>machines that manufacture ice on site</w:t>
      </w:r>
    </w:p>
    <w:p w14:paraId="12F9AA3E" w14:textId="77777777" w:rsidR="000A345F" w:rsidRPr="00323064" w:rsidRDefault="000A345F" w:rsidP="00E83575">
      <w:pPr>
        <w:widowControl w:val="0"/>
        <w:numPr>
          <w:ilvl w:val="0"/>
          <w:numId w:val="1"/>
        </w:numPr>
        <w:tabs>
          <w:tab w:val="clear" w:pos="1620"/>
        </w:tabs>
        <w:ind w:left="1080" w:hanging="360"/>
        <w:rPr>
          <w:sz w:val="22"/>
          <w:szCs w:val="22"/>
        </w:rPr>
      </w:pPr>
      <w:r w:rsidRPr="00323064">
        <w:rPr>
          <w:sz w:val="22"/>
          <w:szCs w:val="22"/>
        </w:rPr>
        <w:t>Washing produce or thawing frozen foods</w:t>
      </w:r>
    </w:p>
    <w:p w14:paraId="0F04CDB7" w14:textId="77777777" w:rsidR="000A345F" w:rsidRPr="00323064" w:rsidRDefault="000A345F" w:rsidP="00E83575">
      <w:pPr>
        <w:widowControl w:val="0"/>
        <w:numPr>
          <w:ilvl w:val="0"/>
          <w:numId w:val="1"/>
        </w:numPr>
        <w:tabs>
          <w:tab w:val="clear" w:pos="1620"/>
        </w:tabs>
        <w:ind w:left="1080" w:hanging="360"/>
        <w:rPr>
          <w:sz w:val="22"/>
          <w:szCs w:val="22"/>
        </w:rPr>
      </w:pPr>
      <w:r w:rsidRPr="00323064">
        <w:rPr>
          <w:sz w:val="22"/>
          <w:szCs w:val="22"/>
        </w:rPr>
        <w:t>Employees hand washing</w:t>
      </w:r>
    </w:p>
    <w:p w14:paraId="46549A01" w14:textId="77777777" w:rsidR="000A345F" w:rsidRPr="00323064" w:rsidRDefault="000A345F" w:rsidP="00E83575">
      <w:pPr>
        <w:widowControl w:val="0"/>
        <w:numPr>
          <w:ilvl w:val="0"/>
          <w:numId w:val="1"/>
        </w:numPr>
        <w:tabs>
          <w:tab w:val="clear" w:pos="1620"/>
        </w:tabs>
        <w:ind w:left="1080" w:hanging="360"/>
        <w:rPr>
          <w:sz w:val="22"/>
          <w:szCs w:val="22"/>
        </w:rPr>
      </w:pPr>
      <w:r w:rsidRPr="00323064">
        <w:rPr>
          <w:sz w:val="22"/>
          <w:szCs w:val="22"/>
        </w:rPr>
        <w:t>Washing all dishes and cooking utensils</w:t>
      </w:r>
    </w:p>
    <w:p w14:paraId="36A4FEDE" w14:textId="77777777" w:rsidR="000A345F" w:rsidRPr="00323064" w:rsidRDefault="000A345F" w:rsidP="00E83575">
      <w:pPr>
        <w:widowControl w:val="0"/>
        <w:numPr>
          <w:ilvl w:val="0"/>
          <w:numId w:val="1"/>
        </w:numPr>
        <w:tabs>
          <w:tab w:val="clear" w:pos="1620"/>
        </w:tabs>
        <w:ind w:left="1080" w:hanging="360"/>
        <w:rPr>
          <w:sz w:val="22"/>
          <w:szCs w:val="22"/>
        </w:rPr>
      </w:pPr>
      <w:r w:rsidRPr="00323064">
        <w:rPr>
          <w:sz w:val="22"/>
          <w:szCs w:val="22"/>
        </w:rPr>
        <w:t>All water used in 3-compartment sinks</w:t>
      </w:r>
    </w:p>
    <w:p w14:paraId="72D250B4" w14:textId="77777777" w:rsidR="000A345F" w:rsidRDefault="000A345F" w:rsidP="00E83575">
      <w:pPr>
        <w:widowControl w:val="0"/>
        <w:numPr>
          <w:ilvl w:val="0"/>
          <w:numId w:val="1"/>
        </w:numPr>
        <w:tabs>
          <w:tab w:val="clear" w:pos="1620"/>
        </w:tabs>
        <w:ind w:left="1080" w:hanging="360"/>
        <w:rPr>
          <w:sz w:val="22"/>
          <w:szCs w:val="22"/>
        </w:rPr>
      </w:pPr>
      <w:r w:rsidRPr="00323064">
        <w:rPr>
          <w:sz w:val="22"/>
          <w:szCs w:val="22"/>
        </w:rPr>
        <w:t>All water for sanitizing solutions</w:t>
      </w:r>
    </w:p>
    <w:p w14:paraId="36BBF50E" w14:textId="63B4FB6A" w:rsidR="001528F7" w:rsidRDefault="001528F7" w:rsidP="001528F7">
      <w:pPr>
        <w:widowControl w:val="0"/>
        <w:rPr>
          <w:sz w:val="22"/>
          <w:szCs w:val="22"/>
        </w:rPr>
      </w:pPr>
    </w:p>
    <w:p w14:paraId="311E0FD7" w14:textId="48B2CC7A" w:rsidR="001528F7" w:rsidRPr="00323064" w:rsidRDefault="001528F7" w:rsidP="001528F7">
      <w:pPr>
        <w:widowControl w:val="0"/>
        <w:rPr>
          <w:sz w:val="22"/>
          <w:szCs w:val="22"/>
        </w:rPr>
      </w:pPr>
      <w:r>
        <w:rPr>
          <w:sz w:val="22"/>
          <w:szCs w:val="22"/>
        </w:rPr>
        <w:t>Equipment plumbed directly into the water system such as direct feed coffee urns, ice makers that manufacture ice on site, post mix soda or beverage machines, and dish washing machines may not be used during the boil order.</w:t>
      </w:r>
    </w:p>
    <w:p w14:paraId="096F033A" w14:textId="77777777" w:rsidR="000A345F" w:rsidRPr="00323064" w:rsidRDefault="000A345F" w:rsidP="00E83575">
      <w:pPr>
        <w:widowControl w:val="0"/>
        <w:ind w:firstLine="720"/>
        <w:rPr>
          <w:sz w:val="22"/>
          <w:szCs w:val="22"/>
        </w:rPr>
      </w:pPr>
    </w:p>
    <w:p w14:paraId="130880D7" w14:textId="2ADD010E" w:rsidR="000A345F" w:rsidRPr="00323064" w:rsidRDefault="000A345F" w:rsidP="006F1AC5">
      <w:pPr>
        <w:widowControl w:val="0"/>
        <w:rPr>
          <w:b/>
          <w:bCs/>
          <w:sz w:val="22"/>
          <w:szCs w:val="22"/>
        </w:rPr>
      </w:pPr>
      <w:r w:rsidRPr="00323064">
        <w:rPr>
          <w:b/>
          <w:bCs/>
          <w:sz w:val="22"/>
          <w:szCs w:val="22"/>
        </w:rPr>
        <w:t>If it is not possible to obtain potable water from tank trucks or bottled potable water and if heat source is available, boil the water vigorously (water should be bubbling and roll</w:t>
      </w:r>
      <w:r w:rsidR="001528F7">
        <w:rPr>
          <w:b/>
          <w:bCs/>
          <w:sz w:val="22"/>
          <w:szCs w:val="22"/>
        </w:rPr>
        <w:t xml:space="preserve">ing) for five minutes </w:t>
      </w:r>
    </w:p>
    <w:p w14:paraId="484366B6" w14:textId="77777777" w:rsidR="000A345F" w:rsidRPr="00323064" w:rsidRDefault="000A345F" w:rsidP="000A345F">
      <w:pPr>
        <w:widowControl w:val="0"/>
        <w:ind w:firstLine="720"/>
        <w:rPr>
          <w:b/>
          <w:bCs/>
          <w:sz w:val="22"/>
          <w:szCs w:val="22"/>
        </w:rPr>
      </w:pPr>
    </w:p>
    <w:p w14:paraId="0089F528" w14:textId="10D08DD1" w:rsidR="000A345F" w:rsidRPr="00323064" w:rsidRDefault="000A345F" w:rsidP="006F1AC5">
      <w:pPr>
        <w:widowControl w:val="0"/>
        <w:rPr>
          <w:sz w:val="22"/>
          <w:szCs w:val="22"/>
        </w:rPr>
      </w:pPr>
      <w:r w:rsidRPr="00323064">
        <w:rPr>
          <w:b/>
          <w:sz w:val="22"/>
          <w:szCs w:val="22"/>
        </w:rPr>
        <w:t>Retail food establishments may consider the following alternative procedures to minimize water usage</w:t>
      </w:r>
      <w:r w:rsidR="001528F7">
        <w:rPr>
          <w:b/>
          <w:sz w:val="22"/>
          <w:szCs w:val="22"/>
        </w:rPr>
        <w:t xml:space="preserve"> DURING a boil order</w:t>
      </w:r>
      <w:r w:rsidRPr="00323064">
        <w:rPr>
          <w:b/>
          <w:sz w:val="22"/>
          <w:szCs w:val="22"/>
        </w:rPr>
        <w:t>:</w:t>
      </w:r>
      <w:r w:rsidRPr="00323064">
        <w:rPr>
          <w:sz w:val="22"/>
          <w:szCs w:val="22"/>
        </w:rPr>
        <w:tab/>
      </w:r>
      <w:r w:rsidRPr="00323064">
        <w:rPr>
          <w:sz w:val="22"/>
          <w:szCs w:val="22"/>
        </w:rPr>
        <w:tab/>
      </w:r>
      <w:r w:rsidRPr="00323064">
        <w:rPr>
          <w:sz w:val="22"/>
          <w:szCs w:val="22"/>
        </w:rPr>
        <w:tab/>
      </w:r>
    </w:p>
    <w:p w14:paraId="478EB614" w14:textId="77777777" w:rsidR="000A345F" w:rsidRPr="00323064" w:rsidRDefault="000A345F" w:rsidP="000A345F">
      <w:pPr>
        <w:widowControl w:val="0"/>
        <w:ind w:firstLine="720"/>
        <w:rPr>
          <w:sz w:val="22"/>
          <w:szCs w:val="22"/>
        </w:rPr>
      </w:pPr>
    </w:p>
    <w:p w14:paraId="48EC0019" w14:textId="02D2A792" w:rsidR="000A345F" w:rsidRPr="00323064" w:rsidRDefault="000A345F" w:rsidP="00E83575">
      <w:pPr>
        <w:pStyle w:val="Level4"/>
        <w:numPr>
          <w:ilvl w:val="0"/>
          <w:numId w:val="6"/>
        </w:numPr>
        <w:tabs>
          <w:tab w:val="clear" w:pos="1080"/>
          <w:tab w:val="num" w:pos="2610"/>
        </w:tabs>
        <w:rPr>
          <w:sz w:val="22"/>
          <w:szCs w:val="22"/>
        </w:rPr>
      </w:pPr>
      <w:r w:rsidRPr="00323064">
        <w:rPr>
          <w:sz w:val="22"/>
          <w:szCs w:val="22"/>
        </w:rPr>
        <w:t>Commercially-packaged ice may be substituted for ice made on-site</w:t>
      </w:r>
      <w:bookmarkStart w:id="0" w:name="_GoBack"/>
      <w:bookmarkEnd w:id="0"/>
    </w:p>
    <w:p w14:paraId="20CC946D" w14:textId="3F946032" w:rsidR="000A345F" w:rsidRPr="00323064" w:rsidRDefault="000A345F" w:rsidP="00E83575">
      <w:pPr>
        <w:pStyle w:val="Level4"/>
        <w:numPr>
          <w:ilvl w:val="0"/>
          <w:numId w:val="6"/>
        </w:numPr>
        <w:tabs>
          <w:tab w:val="clear" w:pos="1080"/>
          <w:tab w:val="num" w:pos="2610"/>
        </w:tabs>
        <w:rPr>
          <w:sz w:val="22"/>
          <w:szCs w:val="22"/>
        </w:rPr>
      </w:pPr>
      <w:r w:rsidRPr="00323064">
        <w:rPr>
          <w:sz w:val="22"/>
          <w:szCs w:val="22"/>
        </w:rPr>
        <w:t>Single-service items or disposable utensils may be substituted for reusable dishes and utensils</w:t>
      </w:r>
    </w:p>
    <w:p w14:paraId="6366EF2A" w14:textId="612491EF" w:rsidR="000A345F" w:rsidRPr="00323064" w:rsidRDefault="000A345F" w:rsidP="00E83575">
      <w:pPr>
        <w:pStyle w:val="Level4"/>
        <w:numPr>
          <w:ilvl w:val="0"/>
          <w:numId w:val="6"/>
        </w:numPr>
        <w:tabs>
          <w:tab w:val="clear" w:pos="1080"/>
          <w:tab w:val="num" w:pos="2610"/>
        </w:tabs>
        <w:rPr>
          <w:sz w:val="22"/>
          <w:szCs w:val="22"/>
        </w:rPr>
      </w:pPr>
      <w:r w:rsidRPr="00323064">
        <w:rPr>
          <w:sz w:val="22"/>
          <w:szCs w:val="22"/>
        </w:rPr>
        <w:t>Pre-prepared foods from approved sources may be used in place of complex prepa</w:t>
      </w:r>
      <w:r w:rsidR="006F1AC5">
        <w:rPr>
          <w:sz w:val="22"/>
          <w:szCs w:val="22"/>
        </w:rPr>
        <w:t xml:space="preserve">rations on </w:t>
      </w:r>
      <w:r w:rsidRPr="00323064">
        <w:rPr>
          <w:sz w:val="22"/>
          <w:szCs w:val="22"/>
        </w:rPr>
        <w:t xml:space="preserve">site </w:t>
      </w:r>
    </w:p>
    <w:p w14:paraId="7EF208BA" w14:textId="18A5AFA5" w:rsidR="000A345F" w:rsidRPr="00323064" w:rsidRDefault="000A345F" w:rsidP="00E83575">
      <w:pPr>
        <w:pStyle w:val="Level4"/>
        <w:numPr>
          <w:ilvl w:val="0"/>
          <w:numId w:val="6"/>
        </w:numPr>
        <w:tabs>
          <w:tab w:val="clear" w:pos="1080"/>
        </w:tabs>
        <w:rPr>
          <w:sz w:val="22"/>
          <w:szCs w:val="22"/>
        </w:rPr>
      </w:pPr>
      <w:r w:rsidRPr="00323064">
        <w:rPr>
          <w:sz w:val="22"/>
          <w:szCs w:val="22"/>
        </w:rPr>
        <w:t>Restrict menu choices or hours of operation</w:t>
      </w:r>
    </w:p>
    <w:p w14:paraId="2645CC0C" w14:textId="0E5B5192" w:rsidR="000A345F" w:rsidRDefault="000A345F" w:rsidP="00E83575">
      <w:pPr>
        <w:pStyle w:val="Level4"/>
        <w:numPr>
          <w:ilvl w:val="0"/>
          <w:numId w:val="6"/>
        </w:numPr>
        <w:tabs>
          <w:tab w:val="clear" w:pos="1080"/>
        </w:tabs>
        <w:rPr>
          <w:sz w:val="22"/>
          <w:szCs w:val="22"/>
        </w:rPr>
      </w:pPr>
      <w:r w:rsidRPr="00323064">
        <w:rPr>
          <w:sz w:val="22"/>
          <w:szCs w:val="22"/>
        </w:rPr>
        <w:t>Portable toilets may be made available for sanitary purposes</w:t>
      </w:r>
    </w:p>
    <w:p w14:paraId="6054FB12" w14:textId="3D757D64" w:rsidR="001528F7" w:rsidRPr="00323064" w:rsidRDefault="001528F7" w:rsidP="00E83575">
      <w:pPr>
        <w:pStyle w:val="Level4"/>
        <w:numPr>
          <w:ilvl w:val="0"/>
          <w:numId w:val="6"/>
        </w:numPr>
        <w:tabs>
          <w:tab w:val="clear" w:pos="1080"/>
        </w:tabs>
        <w:rPr>
          <w:sz w:val="22"/>
          <w:szCs w:val="22"/>
        </w:rPr>
      </w:pPr>
      <w:r>
        <w:rPr>
          <w:sz w:val="22"/>
          <w:szCs w:val="22"/>
        </w:rPr>
        <w:t>Restrooms should be posted, advising that the water is not for potable use.</w:t>
      </w:r>
    </w:p>
    <w:p w14:paraId="5EB1A13A" w14:textId="77777777" w:rsidR="000A345F" w:rsidRPr="00323064" w:rsidRDefault="000A345F" w:rsidP="00E83575">
      <w:pPr>
        <w:widowControl w:val="0"/>
        <w:ind w:firstLine="720"/>
        <w:rPr>
          <w:b/>
          <w:sz w:val="22"/>
          <w:szCs w:val="22"/>
        </w:rPr>
      </w:pPr>
    </w:p>
    <w:p w14:paraId="5F83291A" w14:textId="77777777" w:rsidR="000A345F" w:rsidRPr="00323064" w:rsidRDefault="000A345F" w:rsidP="000A345F">
      <w:pPr>
        <w:widowControl w:val="0"/>
        <w:ind w:firstLine="720"/>
        <w:rPr>
          <w:b/>
          <w:sz w:val="22"/>
          <w:szCs w:val="22"/>
        </w:rPr>
      </w:pPr>
    </w:p>
    <w:p w14:paraId="45CCAE06" w14:textId="65122E9B" w:rsidR="000A345F" w:rsidRPr="00323064" w:rsidRDefault="001528F7" w:rsidP="006F1AC5">
      <w:pPr>
        <w:widowControl w:val="0"/>
        <w:rPr>
          <w:sz w:val="22"/>
          <w:szCs w:val="22"/>
        </w:rPr>
      </w:pPr>
      <w:r>
        <w:rPr>
          <w:b/>
          <w:sz w:val="22"/>
          <w:szCs w:val="22"/>
        </w:rPr>
        <w:t xml:space="preserve">AFTER </w:t>
      </w:r>
      <w:r w:rsidR="002815F8">
        <w:rPr>
          <w:b/>
          <w:sz w:val="22"/>
          <w:szCs w:val="22"/>
        </w:rPr>
        <w:t xml:space="preserve">a </w:t>
      </w:r>
      <w:r w:rsidR="002815F8" w:rsidRPr="00323064">
        <w:rPr>
          <w:b/>
          <w:sz w:val="22"/>
          <w:szCs w:val="22"/>
        </w:rPr>
        <w:t>“</w:t>
      </w:r>
      <w:r w:rsidR="000A345F" w:rsidRPr="00323064">
        <w:rPr>
          <w:b/>
          <w:sz w:val="22"/>
          <w:szCs w:val="22"/>
        </w:rPr>
        <w:t xml:space="preserve">boil </w:t>
      </w:r>
      <w:proofErr w:type="gramStart"/>
      <w:r w:rsidR="002815F8">
        <w:rPr>
          <w:b/>
          <w:sz w:val="22"/>
          <w:szCs w:val="22"/>
        </w:rPr>
        <w:t>water”</w:t>
      </w:r>
      <w:proofErr w:type="gramEnd"/>
      <w:r w:rsidR="000A345F" w:rsidRPr="00323064">
        <w:rPr>
          <w:b/>
          <w:sz w:val="22"/>
          <w:szCs w:val="22"/>
        </w:rPr>
        <w:t xml:space="preserve"> order is lifted or water service resumes, these precautionary measures must be followed:</w:t>
      </w:r>
    </w:p>
    <w:p w14:paraId="583D0561" w14:textId="77777777" w:rsidR="000A345F" w:rsidRPr="00323064" w:rsidRDefault="000A345F" w:rsidP="000A345F">
      <w:pPr>
        <w:widowControl w:val="0"/>
        <w:ind w:firstLine="720"/>
        <w:rPr>
          <w:sz w:val="22"/>
          <w:szCs w:val="22"/>
        </w:rPr>
      </w:pPr>
    </w:p>
    <w:p w14:paraId="329338B2" w14:textId="77777777" w:rsidR="006E02CA" w:rsidRDefault="000A345F" w:rsidP="00E83575">
      <w:pPr>
        <w:pStyle w:val="Level1"/>
        <w:numPr>
          <w:ilvl w:val="0"/>
          <w:numId w:val="5"/>
        </w:numPr>
        <w:ind w:left="1080"/>
        <w:rPr>
          <w:sz w:val="22"/>
          <w:szCs w:val="22"/>
        </w:rPr>
      </w:pPr>
      <w:r w:rsidRPr="00323064">
        <w:rPr>
          <w:sz w:val="22"/>
          <w:szCs w:val="22"/>
        </w:rPr>
        <w:t>Run all water lines for one minute to flush contaminated water from system.   This</w:t>
      </w:r>
      <w:r w:rsidR="006E02CA">
        <w:rPr>
          <w:sz w:val="22"/>
          <w:szCs w:val="22"/>
        </w:rPr>
        <w:t xml:space="preserve"> </w:t>
      </w:r>
      <w:r w:rsidRPr="006E02CA">
        <w:rPr>
          <w:sz w:val="22"/>
          <w:szCs w:val="22"/>
        </w:rPr>
        <w:t xml:space="preserve">includes each fill point for post-mix soda and beverage machines. </w:t>
      </w:r>
    </w:p>
    <w:p w14:paraId="48FE79DF" w14:textId="77777777" w:rsidR="006E02CA" w:rsidRDefault="000A345F" w:rsidP="00E83575">
      <w:pPr>
        <w:pStyle w:val="Level1"/>
        <w:numPr>
          <w:ilvl w:val="0"/>
          <w:numId w:val="5"/>
        </w:numPr>
        <w:ind w:left="1080"/>
        <w:rPr>
          <w:sz w:val="22"/>
          <w:szCs w:val="22"/>
        </w:rPr>
      </w:pPr>
      <w:r w:rsidRPr="006E02CA">
        <w:rPr>
          <w:sz w:val="22"/>
          <w:szCs w:val="22"/>
        </w:rPr>
        <w:t>Clean and sanitize all fixtures, sinks and equipment connected to water lines</w:t>
      </w:r>
    </w:p>
    <w:p w14:paraId="25270EC1" w14:textId="77777777" w:rsidR="006E02CA" w:rsidRDefault="000A345F" w:rsidP="00E83575">
      <w:pPr>
        <w:pStyle w:val="Level1"/>
        <w:numPr>
          <w:ilvl w:val="0"/>
          <w:numId w:val="5"/>
        </w:numPr>
        <w:ind w:left="1080"/>
        <w:rPr>
          <w:sz w:val="22"/>
          <w:szCs w:val="22"/>
        </w:rPr>
      </w:pPr>
      <w:r w:rsidRPr="006E02CA">
        <w:rPr>
          <w:sz w:val="22"/>
          <w:szCs w:val="22"/>
        </w:rPr>
        <w:t>Run your dishwasher empty through three complete cycles to flush the water lines and assure that the dishwasher is cleaned internally before washing equipment and utensils in it.</w:t>
      </w:r>
    </w:p>
    <w:p w14:paraId="5642C9FE" w14:textId="06281F36" w:rsidR="006E02CA" w:rsidRDefault="000A345F" w:rsidP="00E83575">
      <w:pPr>
        <w:pStyle w:val="Level1"/>
        <w:numPr>
          <w:ilvl w:val="0"/>
          <w:numId w:val="5"/>
        </w:numPr>
        <w:ind w:left="1080"/>
        <w:rPr>
          <w:sz w:val="22"/>
          <w:szCs w:val="22"/>
        </w:rPr>
      </w:pPr>
      <w:r w:rsidRPr="006E02CA">
        <w:rPr>
          <w:sz w:val="22"/>
          <w:szCs w:val="22"/>
        </w:rPr>
        <w:t xml:space="preserve">Discard all ice in ice machines; clean and sanitize (1 tablespoon of bleach per gallon </w:t>
      </w:r>
      <w:r w:rsidR="001528F7" w:rsidRPr="006E02CA">
        <w:rPr>
          <w:sz w:val="22"/>
          <w:szCs w:val="22"/>
        </w:rPr>
        <w:t>of potable</w:t>
      </w:r>
      <w:r w:rsidRPr="006E02CA">
        <w:rPr>
          <w:sz w:val="22"/>
          <w:szCs w:val="22"/>
        </w:rPr>
        <w:t xml:space="preserve"> water) the interior surfaces; run the ice through 3 cycles; and discard ice </w:t>
      </w:r>
      <w:r w:rsidRPr="006E02CA">
        <w:rPr>
          <w:sz w:val="22"/>
          <w:szCs w:val="22"/>
        </w:rPr>
        <w:br/>
        <w:t xml:space="preserve">with each cycle. </w:t>
      </w:r>
    </w:p>
    <w:p w14:paraId="1F2A4AE5" w14:textId="2F361F6B" w:rsidR="00F75443" w:rsidRPr="006E02CA" w:rsidRDefault="000A345F" w:rsidP="00E83575">
      <w:pPr>
        <w:pStyle w:val="Level1"/>
        <w:numPr>
          <w:ilvl w:val="0"/>
          <w:numId w:val="5"/>
        </w:numPr>
        <w:ind w:left="1080"/>
        <w:rPr>
          <w:sz w:val="22"/>
          <w:szCs w:val="22"/>
        </w:rPr>
      </w:pPr>
      <w:r w:rsidRPr="006E02CA">
        <w:rPr>
          <w:sz w:val="22"/>
          <w:szCs w:val="22"/>
        </w:rPr>
        <w:t xml:space="preserve">Replace all ice machine filters and beverage dispenser filters and flush all water lines for </w:t>
      </w:r>
      <w:r w:rsidR="002815F8" w:rsidRPr="006E02CA">
        <w:rPr>
          <w:sz w:val="22"/>
          <w:szCs w:val="22"/>
        </w:rPr>
        <w:t>10 to</w:t>
      </w:r>
      <w:r w:rsidRPr="006E02CA">
        <w:rPr>
          <w:sz w:val="22"/>
          <w:szCs w:val="22"/>
        </w:rPr>
        <w:t xml:space="preserve"> 15 minut</w:t>
      </w:r>
      <w:r w:rsidRPr="006E02CA">
        <w:rPr>
          <w:rFonts w:ascii="Californian FB" w:hAnsi="Californian FB"/>
          <w:sz w:val="22"/>
          <w:szCs w:val="22"/>
        </w:rPr>
        <w:t>es.</w:t>
      </w:r>
    </w:p>
    <w:sectPr w:rsidR="00F75443" w:rsidRPr="006E02CA" w:rsidSect="001528F7">
      <w:headerReference w:type="default" r:id="rId7"/>
      <w:pgSz w:w="12240" w:h="15840"/>
      <w:pgMar w:top="720" w:right="1440" w:bottom="72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86733" w14:textId="77777777" w:rsidR="00C1122D" w:rsidRDefault="00C1122D" w:rsidP="00C1122D">
      <w:r>
        <w:separator/>
      </w:r>
    </w:p>
  </w:endnote>
  <w:endnote w:type="continuationSeparator" w:id="0">
    <w:p w14:paraId="5DFDE4E0" w14:textId="77777777" w:rsidR="00C1122D" w:rsidRDefault="00C1122D" w:rsidP="00C1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52161" w14:textId="77777777" w:rsidR="00C1122D" w:rsidRDefault="00C1122D" w:rsidP="00C1122D">
      <w:r>
        <w:separator/>
      </w:r>
    </w:p>
  </w:footnote>
  <w:footnote w:type="continuationSeparator" w:id="0">
    <w:p w14:paraId="065693EA" w14:textId="77777777" w:rsidR="00C1122D" w:rsidRDefault="00C1122D" w:rsidP="00C11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1F4B9" w14:textId="77777777" w:rsidR="00BA2C9B" w:rsidRDefault="00BA2C9B" w:rsidP="00574896">
    <w:pPr>
      <w:jc w:val="center"/>
      <w:rPr>
        <w:rFonts w:ascii="Bodoni MT" w:hAnsi="Bodoni MT"/>
        <w:color w:val="006666"/>
        <w:sz w:val="40"/>
        <w:szCs w:val="40"/>
      </w:rPr>
    </w:pPr>
    <w:r w:rsidRPr="00920336">
      <w:rPr>
        <w:noProof/>
        <w:color w:val="009999"/>
        <w:sz w:val="48"/>
        <w:szCs w:val="48"/>
      </w:rPr>
      <w:drawing>
        <wp:anchor distT="0" distB="0" distL="114300" distR="114300" simplePos="0" relativeHeight="251659264" behindDoc="0" locked="0" layoutInCell="1" allowOverlap="0" wp14:anchorId="3D897CAD" wp14:editId="5E80CB14">
          <wp:simplePos x="0" y="0"/>
          <wp:positionH relativeFrom="margin">
            <wp:align>left</wp:align>
          </wp:positionH>
          <wp:positionV relativeFrom="page">
            <wp:posOffset>190500</wp:posOffset>
          </wp:positionV>
          <wp:extent cx="904875" cy="1514475"/>
          <wp:effectExtent l="0" t="0" r="9525" b="9525"/>
          <wp:wrapThrough wrapText="bothSides">
            <wp:wrapPolygon edited="0">
              <wp:start x="0" y="0"/>
              <wp:lineTo x="0" y="21464"/>
              <wp:lineTo x="21373" y="21464"/>
              <wp:lineTo x="21373" y="0"/>
              <wp:lineTo x="0" y="0"/>
            </wp:wrapPolygon>
          </wp:wrapThrough>
          <wp:docPr id="3" name="Picture 3" descr="https://img1.wsimg.com/isteam/ip/163f5ddd-1986-41a5-bae2-679c4d3bfff0/LOGO%20Good%20CCHD-Logo%20by%20Rose%20Printing%20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ttps://img1.wsimg.com/isteam/ip/163f5ddd-1986-41a5-bae2-679c4d3bfff0/LOGO%20Good%20CCHD-Logo%20by%20Rose%20Printing%20Logo.jpg/:/"/>
                  <pic:cNvPicPr preferRelativeResize="0">
                    <a:picLocks noChangeAspect="1" noChangeArrowheads="1"/>
                  </pic:cNvPicPr>
                </pic:nvPicPr>
                <pic:blipFill rotWithShape="1">
                  <a:blip r:embed="rId1" cstate="print">
                    <a:extLst>
                      <a:ext uri="{28A0092B-C50C-407E-A947-70E740481C1C}">
                        <a14:useLocalDpi xmlns:a14="http://schemas.microsoft.com/office/drawing/2010/main" val="0"/>
                      </a:ext>
                    </a:extLst>
                  </a:blip>
                  <a:srcRect r="74517" b="8656"/>
                  <a:stretch/>
                </pic:blipFill>
                <pic:spPr bwMode="auto">
                  <a:xfrm>
                    <a:off x="0" y="0"/>
                    <a:ext cx="904875" cy="1514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20336">
      <w:rPr>
        <w:rFonts w:ascii="Bodoni MT" w:hAnsi="Bodoni MT"/>
        <w:color w:val="009999"/>
        <w:sz w:val="48"/>
        <w:szCs w:val="48"/>
      </w:rPr>
      <w:t>Christian County</w:t>
    </w:r>
    <w:r>
      <w:rPr>
        <w:rFonts w:ascii="Bodoni MT" w:hAnsi="Bodoni MT"/>
        <w:color w:val="006666"/>
        <w:sz w:val="40"/>
        <w:szCs w:val="40"/>
      </w:rPr>
      <w:t xml:space="preserve"> </w:t>
    </w:r>
    <w:r w:rsidRPr="00BA2C9B">
      <w:rPr>
        <w:rFonts w:ascii="Bodoni MT" w:hAnsi="Bodoni MT"/>
        <w:i/>
        <w:sz w:val="52"/>
        <w:szCs w:val="52"/>
      </w:rPr>
      <w:t>Health</w:t>
    </w:r>
    <w:r w:rsidRPr="00834D92">
      <w:rPr>
        <w:rFonts w:ascii="Bodoni MT" w:hAnsi="Bodoni MT"/>
        <w:i/>
        <w:sz w:val="48"/>
        <w:szCs w:val="48"/>
      </w:rPr>
      <w:t xml:space="preserve"> </w:t>
    </w:r>
    <w:r w:rsidRPr="00920336">
      <w:rPr>
        <w:rFonts w:ascii="Bodoni MT" w:hAnsi="Bodoni MT"/>
        <w:color w:val="009999"/>
        <w:sz w:val="48"/>
        <w:szCs w:val="48"/>
      </w:rPr>
      <w:t>Department</w:t>
    </w:r>
  </w:p>
  <w:p w14:paraId="3B262BF5" w14:textId="77777777" w:rsidR="00BA2C9B" w:rsidRPr="004A02FB" w:rsidRDefault="00BA2C9B" w:rsidP="00BA2C9B">
    <w:pPr>
      <w:jc w:val="center"/>
      <w:rPr>
        <w:rFonts w:ascii="Bodoni MT" w:hAnsi="Bodoni MT"/>
        <w:color w:val="000000" w:themeColor="text1"/>
        <w:sz w:val="28"/>
        <w:szCs w:val="28"/>
      </w:rPr>
    </w:pPr>
    <w:r w:rsidRPr="004A02FB">
      <w:rPr>
        <w:rFonts w:ascii="Bodoni MT" w:hAnsi="Bodoni MT"/>
        <w:color w:val="000000" w:themeColor="text1"/>
        <w:sz w:val="28"/>
        <w:szCs w:val="28"/>
      </w:rPr>
      <w:t>902 W. Springfield Rd.</w:t>
    </w:r>
  </w:p>
  <w:p w14:paraId="42712C2C" w14:textId="0E8D4E45" w:rsidR="00BA2C9B" w:rsidRDefault="00BA2C9B" w:rsidP="00BA2C9B">
    <w:pPr>
      <w:jc w:val="center"/>
      <w:rPr>
        <w:rFonts w:ascii="Bodoni MT" w:hAnsi="Bodoni MT"/>
        <w:color w:val="000000" w:themeColor="text1"/>
        <w:sz w:val="28"/>
        <w:szCs w:val="28"/>
      </w:rPr>
    </w:pPr>
    <w:r w:rsidRPr="004A02FB">
      <w:rPr>
        <w:rFonts w:ascii="Bodoni MT" w:hAnsi="Bodoni MT"/>
        <w:color w:val="000000" w:themeColor="text1"/>
        <w:sz w:val="28"/>
        <w:szCs w:val="28"/>
      </w:rPr>
      <w:t>Taylorville, IL 62568</w:t>
    </w:r>
  </w:p>
  <w:p w14:paraId="0AB8697B" w14:textId="45E1EFBE" w:rsidR="00C1122D" w:rsidRDefault="00EE0627" w:rsidP="00B90847">
    <w:pPr>
      <w:rPr>
        <w:rFonts w:ascii="Bodoni MT" w:hAnsi="Bodoni MT"/>
        <w:color w:val="000000" w:themeColor="text1"/>
        <w:sz w:val="28"/>
        <w:szCs w:val="28"/>
      </w:rPr>
    </w:pPr>
    <w:r>
      <w:rPr>
        <w:rFonts w:ascii="Bodoni MT" w:hAnsi="Bodoni MT"/>
        <w:color w:val="000000" w:themeColor="text1"/>
        <w:sz w:val="28"/>
        <w:szCs w:val="28"/>
      </w:rPr>
      <w:t xml:space="preserve">  </w:t>
    </w:r>
    <w:r w:rsidR="00B90847">
      <w:rPr>
        <w:rFonts w:ascii="Bodoni MT" w:hAnsi="Bodoni MT"/>
        <w:color w:val="000000" w:themeColor="text1"/>
        <w:sz w:val="28"/>
        <w:szCs w:val="28"/>
      </w:rPr>
      <w:t>P</w:t>
    </w:r>
    <w:r w:rsidR="00BA2C9B" w:rsidRPr="004A02FB">
      <w:rPr>
        <w:rFonts w:ascii="Bodoni MT" w:hAnsi="Bodoni MT"/>
        <w:color w:val="000000" w:themeColor="text1"/>
        <w:sz w:val="28"/>
        <w:szCs w:val="28"/>
      </w:rPr>
      <w:t xml:space="preserve">hone 217-824-4113   </w:t>
    </w:r>
    <w:r w:rsidR="00CC5304">
      <w:rPr>
        <w:rFonts w:ascii="Bodoni MT" w:hAnsi="Bodoni MT"/>
        <w:color w:val="000000" w:themeColor="text1"/>
        <w:sz w:val="28"/>
        <w:szCs w:val="28"/>
      </w:rPr>
      <w:sym w:font="Wingdings 2" w:char="F097"/>
    </w:r>
    <w:r w:rsidR="00BA2C9B" w:rsidRPr="004A02FB">
      <w:rPr>
        <w:rFonts w:ascii="Bodoni MT" w:hAnsi="Bodoni MT"/>
        <w:color w:val="000000" w:themeColor="text1"/>
        <w:sz w:val="28"/>
        <w:szCs w:val="28"/>
      </w:rPr>
      <w:t xml:space="preserve">   Fax: 217-824-5407</w:t>
    </w:r>
    <w:r w:rsidR="00CC5304">
      <w:rPr>
        <w:rFonts w:ascii="Bodoni MT" w:hAnsi="Bodoni MT"/>
        <w:color w:val="000000" w:themeColor="text1"/>
        <w:sz w:val="28"/>
        <w:szCs w:val="28"/>
      </w:rPr>
      <w:t xml:space="preserve">   </w:t>
    </w:r>
    <w:r w:rsidR="00CC5304">
      <w:rPr>
        <w:rFonts w:ascii="Bodoni MT" w:hAnsi="Bodoni MT"/>
        <w:color w:val="000000" w:themeColor="text1"/>
        <w:sz w:val="28"/>
        <w:szCs w:val="28"/>
      </w:rPr>
      <w:sym w:font="Wingdings 2" w:char="F097"/>
    </w:r>
    <w:r w:rsidR="00B90847">
      <w:rPr>
        <w:rFonts w:ascii="Bodoni MT" w:hAnsi="Bodoni MT"/>
        <w:color w:val="000000" w:themeColor="text1"/>
        <w:sz w:val="28"/>
        <w:szCs w:val="28"/>
      </w:rPr>
      <w:t xml:space="preserve">   www.cchdil.org </w:t>
    </w:r>
    <w:r w:rsidR="006351AC">
      <w:rPr>
        <w:rFonts w:ascii="Bodoni MT" w:hAnsi="Bodoni MT"/>
        <w:b/>
        <w:bCs/>
        <w:color w:val="000000" w:themeColor="text1"/>
        <w:sz w:val="16"/>
        <w:szCs w:val="16"/>
      </w:rPr>
      <w:t>________________________________________________________________________________________________</w:t>
    </w:r>
    <w:r w:rsidR="00EA3C92">
      <w:rPr>
        <w:rFonts w:ascii="Bodoni MT" w:hAnsi="Bodoni MT"/>
        <w:b/>
        <w:bCs/>
        <w:color w:val="000000" w:themeColor="text1"/>
        <w:sz w:val="16"/>
        <w:szCs w:val="16"/>
      </w:rPr>
      <w:t>_</w:t>
    </w:r>
    <w:r w:rsidR="00B90847">
      <w:rPr>
        <w:rFonts w:ascii="Bodoni MT" w:hAnsi="Bodoni MT"/>
        <w:color w:val="000000" w:themeColor="text1"/>
        <w:sz w:val="28"/>
        <w:szCs w:val="28"/>
      </w:rPr>
      <w:t xml:space="preserve">      </w:t>
    </w:r>
  </w:p>
  <w:p w14:paraId="7AD93C79" w14:textId="35E9A37B" w:rsidR="004A02FB" w:rsidRPr="004C3170" w:rsidRDefault="004A02FB" w:rsidP="00B90847">
    <w:pPr>
      <w:rPr>
        <w:rFonts w:ascii="Bodoni MT" w:hAnsi="Bodoni MT"/>
        <w:b/>
        <w:bCs/>
        <w:color w:val="000000" w:themeColor="text1"/>
        <w:sz w:val="16"/>
        <w:szCs w:val="16"/>
        <w:u w:val="single"/>
      </w:rPr>
    </w:pPr>
    <w:r w:rsidRPr="00B90847">
      <w:rPr>
        <w:rFonts w:ascii="Bodoni MT" w:hAnsi="Bodoni MT"/>
        <w:color w:val="000000" w:themeColor="text1"/>
        <w:sz w:val="28"/>
        <w:szCs w:val="28"/>
      </w:rPr>
      <w:t xml:space="preserve">        </w:t>
    </w:r>
    <w:r w:rsidRPr="00B90847">
      <w:rPr>
        <w:rFonts w:ascii="Bodoni MT" w:hAnsi="Bodoni MT"/>
        <w:color w:val="000000" w:themeColor="text1"/>
        <w:sz w:val="28"/>
        <w:szCs w:val="28"/>
      </w:rPr>
      <w:tab/>
    </w:r>
    <w:r w:rsidRPr="00B90847">
      <w:rPr>
        <w:rFonts w:ascii="Bodoni MT" w:hAnsi="Bodoni MT"/>
        <w:color w:val="000000" w:themeColor="text1"/>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C692E"/>
    <w:multiLevelType w:val="hybridMultilevel"/>
    <w:tmpl w:val="4AE49BE8"/>
    <w:lvl w:ilvl="0" w:tplc="E83E3D4C">
      <w:start w:val="1"/>
      <w:numFmt w:val="decimal"/>
      <w:lvlText w:val="%1.)"/>
      <w:lvlJc w:val="left"/>
      <w:pPr>
        <w:tabs>
          <w:tab w:val="num" w:pos="1080"/>
        </w:tabs>
        <w:ind w:left="1080" w:hanging="360"/>
      </w:pPr>
      <w:rPr>
        <w:rFonts w:hint="default"/>
      </w:rPr>
    </w:lvl>
    <w:lvl w:ilvl="1" w:tplc="AF56FF78">
      <w:start w:val="4"/>
      <w:numFmt w:val="decimal"/>
      <w:lvlText w:val="%2)"/>
      <w:lvlJc w:val="left"/>
      <w:pPr>
        <w:tabs>
          <w:tab w:val="num" w:pos="2415"/>
        </w:tabs>
        <w:ind w:left="2415" w:hanging="975"/>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DA00F94"/>
    <w:multiLevelType w:val="hybridMultilevel"/>
    <w:tmpl w:val="B8EEF86A"/>
    <w:lvl w:ilvl="0" w:tplc="8488B9E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B557D33"/>
    <w:multiLevelType w:val="hybridMultilevel"/>
    <w:tmpl w:val="D90661F4"/>
    <w:lvl w:ilvl="0" w:tplc="0409000F">
      <w:start w:val="1"/>
      <w:numFmt w:val="decimal"/>
      <w:lvlText w:val="%1."/>
      <w:lvlJc w:val="left"/>
      <w:pPr>
        <w:tabs>
          <w:tab w:val="num" w:pos="1620"/>
        </w:tabs>
        <w:ind w:left="1620" w:hanging="90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9B5204D"/>
    <w:multiLevelType w:val="hybridMultilevel"/>
    <w:tmpl w:val="C0E24504"/>
    <w:lvl w:ilvl="0" w:tplc="0409000F">
      <w:start w:val="1"/>
      <w:numFmt w:val="decimal"/>
      <w:lvlText w:val="%1."/>
      <w:lvlJc w:val="left"/>
      <w:pPr>
        <w:tabs>
          <w:tab w:val="num" w:pos="1080"/>
        </w:tabs>
        <w:ind w:left="1080" w:hanging="360"/>
      </w:pPr>
      <w:rPr>
        <w:rFonts w:hint="default"/>
      </w:rPr>
    </w:lvl>
    <w:lvl w:ilvl="1" w:tplc="AF56FF78">
      <w:start w:val="4"/>
      <w:numFmt w:val="decimal"/>
      <w:lvlText w:val="%2)"/>
      <w:lvlJc w:val="left"/>
      <w:pPr>
        <w:tabs>
          <w:tab w:val="num" w:pos="2415"/>
        </w:tabs>
        <w:ind w:left="2415" w:hanging="975"/>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C89190B"/>
    <w:multiLevelType w:val="hybridMultilevel"/>
    <w:tmpl w:val="EB8E6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D909BE"/>
    <w:multiLevelType w:val="hybridMultilevel"/>
    <w:tmpl w:val="7DFA7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2EB"/>
    <w:rsid w:val="00093AD9"/>
    <w:rsid w:val="000A345F"/>
    <w:rsid w:val="001528F7"/>
    <w:rsid w:val="002815F8"/>
    <w:rsid w:val="0034583B"/>
    <w:rsid w:val="004A02FB"/>
    <w:rsid w:val="004B7F51"/>
    <w:rsid w:val="004C3170"/>
    <w:rsid w:val="00574896"/>
    <w:rsid w:val="00621A1B"/>
    <w:rsid w:val="006351AC"/>
    <w:rsid w:val="00641C50"/>
    <w:rsid w:val="006E02CA"/>
    <w:rsid w:val="006F1AC5"/>
    <w:rsid w:val="00736D67"/>
    <w:rsid w:val="007B1B9D"/>
    <w:rsid w:val="007C61A1"/>
    <w:rsid w:val="00834D92"/>
    <w:rsid w:val="00887F9E"/>
    <w:rsid w:val="008A5973"/>
    <w:rsid w:val="00920336"/>
    <w:rsid w:val="00B714FC"/>
    <w:rsid w:val="00B90847"/>
    <w:rsid w:val="00B96C9F"/>
    <w:rsid w:val="00BA2C9B"/>
    <w:rsid w:val="00BB5E81"/>
    <w:rsid w:val="00C1122D"/>
    <w:rsid w:val="00CB32EB"/>
    <w:rsid w:val="00CC5304"/>
    <w:rsid w:val="00D73E9B"/>
    <w:rsid w:val="00E83575"/>
    <w:rsid w:val="00EA3C92"/>
    <w:rsid w:val="00EE0627"/>
    <w:rsid w:val="00F75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CE97D3A"/>
  <w15:chartTrackingRefBased/>
  <w15:docId w15:val="{0A40B413-BA5E-436E-A998-B76FCC73A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45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22D"/>
    <w:pPr>
      <w:tabs>
        <w:tab w:val="center" w:pos="4680"/>
        <w:tab w:val="right" w:pos="9360"/>
      </w:tabs>
    </w:pPr>
  </w:style>
  <w:style w:type="character" w:customStyle="1" w:styleId="HeaderChar">
    <w:name w:val="Header Char"/>
    <w:basedOn w:val="DefaultParagraphFont"/>
    <w:link w:val="Header"/>
    <w:uiPriority w:val="99"/>
    <w:rsid w:val="00C1122D"/>
  </w:style>
  <w:style w:type="paragraph" w:styleId="Footer">
    <w:name w:val="footer"/>
    <w:basedOn w:val="Normal"/>
    <w:link w:val="FooterChar"/>
    <w:uiPriority w:val="99"/>
    <w:unhideWhenUsed/>
    <w:rsid w:val="00C1122D"/>
    <w:pPr>
      <w:tabs>
        <w:tab w:val="center" w:pos="4680"/>
        <w:tab w:val="right" w:pos="9360"/>
      </w:tabs>
    </w:pPr>
  </w:style>
  <w:style w:type="character" w:customStyle="1" w:styleId="FooterChar">
    <w:name w:val="Footer Char"/>
    <w:basedOn w:val="DefaultParagraphFont"/>
    <w:link w:val="Footer"/>
    <w:uiPriority w:val="99"/>
    <w:rsid w:val="00C1122D"/>
  </w:style>
  <w:style w:type="paragraph" w:styleId="BalloonText">
    <w:name w:val="Balloon Text"/>
    <w:basedOn w:val="Normal"/>
    <w:link w:val="BalloonTextChar"/>
    <w:uiPriority w:val="99"/>
    <w:semiHidden/>
    <w:unhideWhenUsed/>
    <w:rsid w:val="005748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896"/>
    <w:rPr>
      <w:rFonts w:ascii="Segoe UI" w:hAnsi="Segoe UI" w:cs="Segoe UI"/>
      <w:sz w:val="18"/>
      <w:szCs w:val="18"/>
    </w:rPr>
  </w:style>
  <w:style w:type="character" w:styleId="Hyperlink">
    <w:name w:val="Hyperlink"/>
    <w:basedOn w:val="DefaultParagraphFont"/>
    <w:uiPriority w:val="99"/>
    <w:unhideWhenUsed/>
    <w:rsid w:val="004A02FB"/>
    <w:rPr>
      <w:color w:val="0563C1" w:themeColor="hyperlink"/>
      <w:u w:val="single"/>
    </w:rPr>
  </w:style>
  <w:style w:type="character" w:customStyle="1" w:styleId="UnresolvedMention">
    <w:name w:val="Unresolved Mention"/>
    <w:basedOn w:val="DefaultParagraphFont"/>
    <w:uiPriority w:val="99"/>
    <w:semiHidden/>
    <w:unhideWhenUsed/>
    <w:rsid w:val="004A02FB"/>
    <w:rPr>
      <w:color w:val="605E5C"/>
      <w:shd w:val="clear" w:color="auto" w:fill="E1DFDD"/>
    </w:rPr>
  </w:style>
  <w:style w:type="paragraph" w:customStyle="1" w:styleId="Level1">
    <w:name w:val="Level 1"/>
    <w:basedOn w:val="Normal"/>
    <w:rsid w:val="000A345F"/>
    <w:pPr>
      <w:widowControl w:val="0"/>
    </w:pPr>
  </w:style>
  <w:style w:type="paragraph" w:customStyle="1" w:styleId="Level4">
    <w:name w:val="Level 4"/>
    <w:basedOn w:val="Normal"/>
    <w:rsid w:val="000A345F"/>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6105">
      <w:bodyDiv w:val="1"/>
      <w:marLeft w:val="0"/>
      <w:marRight w:val="0"/>
      <w:marTop w:val="0"/>
      <w:marBottom w:val="0"/>
      <w:divBdr>
        <w:top w:val="none" w:sz="0" w:space="0" w:color="auto"/>
        <w:left w:val="none" w:sz="0" w:space="0" w:color="auto"/>
        <w:bottom w:val="none" w:sz="0" w:space="0" w:color="auto"/>
        <w:right w:val="none" w:sz="0" w:space="0" w:color="auto"/>
      </w:divBdr>
    </w:div>
    <w:div w:id="102963228">
      <w:bodyDiv w:val="1"/>
      <w:marLeft w:val="0"/>
      <w:marRight w:val="0"/>
      <w:marTop w:val="0"/>
      <w:marBottom w:val="0"/>
      <w:divBdr>
        <w:top w:val="none" w:sz="0" w:space="0" w:color="auto"/>
        <w:left w:val="none" w:sz="0" w:space="0" w:color="auto"/>
        <w:bottom w:val="none" w:sz="0" w:space="0" w:color="auto"/>
        <w:right w:val="none" w:sz="0" w:space="0" w:color="auto"/>
      </w:divBdr>
    </w:div>
    <w:div w:id="351348036">
      <w:bodyDiv w:val="1"/>
      <w:marLeft w:val="0"/>
      <w:marRight w:val="0"/>
      <w:marTop w:val="0"/>
      <w:marBottom w:val="0"/>
      <w:divBdr>
        <w:top w:val="none" w:sz="0" w:space="0" w:color="auto"/>
        <w:left w:val="none" w:sz="0" w:space="0" w:color="auto"/>
        <w:bottom w:val="none" w:sz="0" w:space="0" w:color="auto"/>
        <w:right w:val="none" w:sz="0" w:space="0" w:color="auto"/>
      </w:divBdr>
    </w:div>
    <w:div w:id="522671531">
      <w:bodyDiv w:val="1"/>
      <w:marLeft w:val="0"/>
      <w:marRight w:val="0"/>
      <w:marTop w:val="0"/>
      <w:marBottom w:val="0"/>
      <w:divBdr>
        <w:top w:val="none" w:sz="0" w:space="0" w:color="auto"/>
        <w:left w:val="none" w:sz="0" w:space="0" w:color="auto"/>
        <w:bottom w:val="none" w:sz="0" w:space="0" w:color="auto"/>
        <w:right w:val="none" w:sz="0" w:space="0" w:color="auto"/>
      </w:divBdr>
    </w:div>
    <w:div w:id="583295390">
      <w:bodyDiv w:val="1"/>
      <w:marLeft w:val="0"/>
      <w:marRight w:val="0"/>
      <w:marTop w:val="0"/>
      <w:marBottom w:val="0"/>
      <w:divBdr>
        <w:top w:val="none" w:sz="0" w:space="0" w:color="auto"/>
        <w:left w:val="none" w:sz="0" w:space="0" w:color="auto"/>
        <w:bottom w:val="none" w:sz="0" w:space="0" w:color="auto"/>
        <w:right w:val="none" w:sz="0" w:space="0" w:color="auto"/>
      </w:divBdr>
    </w:div>
    <w:div w:id="931471667">
      <w:bodyDiv w:val="1"/>
      <w:marLeft w:val="0"/>
      <w:marRight w:val="0"/>
      <w:marTop w:val="0"/>
      <w:marBottom w:val="0"/>
      <w:divBdr>
        <w:top w:val="none" w:sz="0" w:space="0" w:color="auto"/>
        <w:left w:val="none" w:sz="0" w:space="0" w:color="auto"/>
        <w:bottom w:val="none" w:sz="0" w:space="0" w:color="auto"/>
        <w:right w:val="none" w:sz="0" w:space="0" w:color="auto"/>
      </w:divBdr>
    </w:div>
    <w:div w:id="1539856064">
      <w:bodyDiv w:val="1"/>
      <w:marLeft w:val="0"/>
      <w:marRight w:val="0"/>
      <w:marTop w:val="0"/>
      <w:marBottom w:val="0"/>
      <w:divBdr>
        <w:top w:val="none" w:sz="0" w:space="0" w:color="auto"/>
        <w:left w:val="none" w:sz="0" w:space="0" w:color="auto"/>
        <w:bottom w:val="none" w:sz="0" w:space="0" w:color="auto"/>
        <w:right w:val="none" w:sz="0" w:space="0" w:color="auto"/>
      </w:divBdr>
    </w:div>
    <w:div w:id="1555386113">
      <w:bodyDiv w:val="1"/>
      <w:marLeft w:val="0"/>
      <w:marRight w:val="0"/>
      <w:marTop w:val="0"/>
      <w:marBottom w:val="0"/>
      <w:divBdr>
        <w:top w:val="none" w:sz="0" w:space="0" w:color="auto"/>
        <w:left w:val="none" w:sz="0" w:space="0" w:color="auto"/>
        <w:bottom w:val="none" w:sz="0" w:space="0" w:color="auto"/>
        <w:right w:val="none" w:sz="0" w:space="0" w:color="auto"/>
      </w:divBdr>
    </w:div>
    <w:div w:id="196437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Harkins</dc:creator>
  <cp:keywords/>
  <dc:description/>
  <cp:lastModifiedBy>Lynn Zuber</cp:lastModifiedBy>
  <cp:revision>9</cp:revision>
  <cp:lastPrinted>2022-06-23T02:49:00Z</cp:lastPrinted>
  <dcterms:created xsi:type="dcterms:W3CDTF">2022-08-01T20:42:00Z</dcterms:created>
  <dcterms:modified xsi:type="dcterms:W3CDTF">2023-07-12T18:31:00Z</dcterms:modified>
</cp:coreProperties>
</file>